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616299BE" wp14:paraId="5804E4CB" wp14:textId="50718F3A">
      <w:pPr>
        <w:pStyle w:val="Normal"/>
        <w:spacing w:before="0" w:beforeAutospacing="off" w:after="0" w:afterAutospacing="off"/>
        <w:jc w:val="center"/>
        <w:rPr>
          <w:rFonts w:ascii="Aptos" w:hAnsi="Aptos" w:eastAsia="Aptos" w:cs="Aptos"/>
          <w:b w:val="1"/>
          <w:bCs w:val="1"/>
          <w:noProof w:val="0"/>
          <w:color w:val="000000" w:themeColor="text1" w:themeTint="FF" w:themeShade="FF"/>
          <w:sz w:val="24"/>
          <w:szCs w:val="24"/>
          <w:lang w:val="en-US"/>
        </w:rPr>
      </w:pPr>
      <w:r w:rsidR="6EEB66EB">
        <w:drawing>
          <wp:inline xmlns:wp14="http://schemas.microsoft.com/office/word/2010/wordprocessingDrawing" wp14:editId="1CD8B9A4" wp14:anchorId="73BBCED7">
            <wp:extent cx="1803220" cy="1932022"/>
            <wp:effectExtent l="0" t="0" r="0" b="0"/>
            <wp:docPr id="469875688" name="" title=""/>
            <wp:cNvGraphicFramePr>
              <a:graphicFrameLocks noChangeAspect="1"/>
            </wp:cNvGraphicFramePr>
            <a:graphic>
              <a:graphicData uri="http://schemas.openxmlformats.org/drawingml/2006/picture">
                <pic:pic>
                  <pic:nvPicPr>
                    <pic:cNvPr id="0" name=""/>
                    <pic:cNvPicPr/>
                  </pic:nvPicPr>
                  <pic:blipFill>
                    <a:blip r:embed="R92f65e69652b46ec">
                      <a:extLst>
                        <a:ext xmlns:a="http://schemas.openxmlformats.org/drawingml/2006/main" uri="{28A0092B-C50C-407E-A947-70E740481C1C}">
                          <a14:useLocalDpi val="0"/>
                        </a:ext>
                      </a:extLst>
                    </a:blip>
                    <a:stretch>
                      <a:fillRect/>
                    </a:stretch>
                  </pic:blipFill>
                  <pic:spPr>
                    <a:xfrm>
                      <a:off x="0" y="0"/>
                      <a:ext cx="1803220" cy="1932022"/>
                    </a:xfrm>
                    <a:prstGeom prst="rect">
                      <a:avLst/>
                    </a:prstGeom>
                  </pic:spPr>
                </pic:pic>
              </a:graphicData>
            </a:graphic>
          </wp:inline>
        </w:drawing>
      </w:r>
    </w:p>
    <w:p xmlns:wp14="http://schemas.microsoft.com/office/word/2010/wordml" w:rsidP="616299BE" wp14:paraId="276F0E8B" wp14:textId="6DC12EEC">
      <w:pPr>
        <w:spacing w:before="0" w:beforeAutospacing="off" w:after="0" w:afterAutospacing="off"/>
        <w:jc w:val="center"/>
        <w:rPr>
          <w:rFonts w:ascii="Aptos" w:hAnsi="Aptos" w:eastAsia="Aptos" w:cs="Aptos"/>
          <w:b w:val="1"/>
          <w:bCs w:val="1"/>
          <w:noProof w:val="0"/>
          <w:color w:val="000000" w:themeColor="text1" w:themeTint="FF" w:themeShade="FF"/>
          <w:sz w:val="24"/>
          <w:szCs w:val="24"/>
          <w:lang w:val="en-US"/>
        </w:rPr>
      </w:pPr>
    </w:p>
    <w:p xmlns:wp14="http://schemas.microsoft.com/office/word/2010/wordml" w:rsidP="616299BE" wp14:paraId="5BE200D2" wp14:textId="7E6C1D73">
      <w:pPr>
        <w:spacing w:before="0" w:beforeAutospacing="off" w:after="0" w:afterAutospacing="off"/>
        <w:jc w:val="center"/>
      </w:pPr>
      <w:r w:rsidRPr="616299BE" w:rsidR="6EEB66EB">
        <w:rPr>
          <w:rFonts w:ascii="Aptos" w:hAnsi="Aptos" w:eastAsia="Aptos" w:cs="Aptos"/>
          <w:b w:val="1"/>
          <w:bCs w:val="1"/>
          <w:noProof w:val="0"/>
          <w:color w:val="000000" w:themeColor="text1" w:themeTint="FF" w:themeShade="FF"/>
          <w:sz w:val="24"/>
          <w:szCs w:val="24"/>
          <w:lang w:val="en-US"/>
        </w:rPr>
        <w:t>MindOut 25</w:t>
      </w:r>
      <w:r w:rsidRPr="616299BE" w:rsidR="6EEB66EB">
        <w:rPr>
          <w:rFonts w:ascii="Aptos" w:hAnsi="Aptos" w:eastAsia="Aptos" w:cs="Aptos"/>
          <w:b w:val="1"/>
          <w:bCs w:val="1"/>
          <w:noProof w:val="0"/>
          <w:color w:val="000000" w:themeColor="text1" w:themeTint="FF" w:themeShade="FF"/>
          <w:sz w:val="24"/>
          <w:szCs w:val="24"/>
          <w:vertAlign w:val="superscript"/>
          <w:lang w:val="en-US"/>
        </w:rPr>
        <w:t>th</w:t>
      </w:r>
      <w:r w:rsidRPr="616299BE" w:rsidR="6EEB66EB">
        <w:rPr>
          <w:rFonts w:ascii="Aptos" w:hAnsi="Aptos" w:eastAsia="Aptos" w:cs="Aptos"/>
          <w:b w:val="1"/>
          <w:bCs w:val="1"/>
          <w:noProof w:val="0"/>
          <w:color w:val="000000" w:themeColor="text1" w:themeTint="FF" w:themeShade="FF"/>
          <w:sz w:val="24"/>
          <w:szCs w:val="24"/>
          <w:lang w:val="en-US"/>
        </w:rPr>
        <w:t xml:space="preserve"> Anniversary Design Brief</w:t>
      </w:r>
    </w:p>
    <w:p xmlns:wp14="http://schemas.microsoft.com/office/word/2010/wordml" w:rsidP="616299BE" wp14:paraId="3ABBCDD1" wp14:textId="5947E496">
      <w:pPr>
        <w:spacing w:before="0" w:beforeAutospacing="off" w:after="0" w:afterAutospacing="off"/>
        <w:jc w:val="center"/>
      </w:pPr>
      <w:r w:rsidRPr="616299BE" w:rsidR="6EEB66EB">
        <w:rPr>
          <w:rFonts w:ascii="Aptos" w:hAnsi="Aptos" w:eastAsia="Aptos" w:cs="Aptos"/>
          <w:b w:val="1"/>
          <w:bCs w:val="1"/>
          <w:noProof w:val="0"/>
          <w:color w:val="000000" w:themeColor="text1" w:themeTint="FF" w:themeShade="FF"/>
          <w:sz w:val="24"/>
          <w:szCs w:val="24"/>
          <w:lang w:val="en-US"/>
        </w:rPr>
        <w:t>Deadline: 25</w:t>
      </w:r>
      <w:r w:rsidRPr="616299BE" w:rsidR="6EEB66EB">
        <w:rPr>
          <w:rFonts w:ascii="Aptos" w:hAnsi="Aptos" w:eastAsia="Aptos" w:cs="Aptos"/>
          <w:b w:val="1"/>
          <w:bCs w:val="1"/>
          <w:noProof w:val="0"/>
          <w:color w:val="000000" w:themeColor="text1" w:themeTint="FF" w:themeShade="FF"/>
          <w:sz w:val="24"/>
          <w:szCs w:val="24"/>
          <w:vertAlign w:val="superscript"/>
          <w:lang w:val="en-US"/>
        </w:rPr>
        <w:t>th</w:t>
      </w:r>
      <w:r w:rsidRPr="616299BE" w:rsidR="6EEB66EB">
        <w:rPr>
          <w:rFonts w:ascii="Aptos" w:hAnsi="Aptos" w:eastAsia="Aptos" w:cs="Aptos"/>
          <w:b w:val="1"/>
          <w:bCs w:val="1"/>
          <w:noProof w:val="0"/>
          <w:color w:val="000000" w:themeColor="text1" w:themeTint="FF" w:themeShade="FF"/>
          <w:sz w:val="24"/>
          <w:szCs w:val="24"/>
          <w:lang w:val="en-US"/>
        </w:rPr>
        <w:t xml:space="preserve"> February 2024</w:t>
      </w:r>
    </w:p>
    <w:p xmlns:wp14="http://schemas.microsoft.com/office/word/2010/wordml" w:rsidP="616299BE" wp14:paraId="49BAAEBA" wp14:textId="2DFEAC16">
      <w:pPr>
        <w:spacing w:before="0" w:beforeAutospacing="off" w:after="0" w:afterAutospacing="off"/>
      </w:pPr>
    </w:p>
    <w:p xmlns:wp14="http://schemas.microsoft.com/office/word/2010/wordml" w:rsidP="616299BE" wp14:paraId="647C113E" wp14:textId="737CCA0F">
      <w:pPr>
        <w:spacing w:before="0" w:beforeAutospacing="off" w:after="0" w:afterAutospacing="off"/>
      </w:pPr>
      <w:r w:rsidRPr="616299BE" w:rsidR="6EEB66EB">
        <w:rPr>
          <w:rFonts w:ascii="Aptos" w:hAnsi="Aptos" w:eastAsia="Aptos" w:cs="Aptos"/>
          <w:b w:val="1"/>
          <w:bCs w:val="1"/>
          <w:noProof w:val="0"/>
          <w:color w:val="000000" w:themeColor="text1" w:themeTint="FF" w:themeShade="FF"/>
          <w:sz w:val="24"/>
          <w:szCs w:val="24"/>
          <w:lang w:val="en-US"/>
        </w:rPr>
        <w:t>Theme:</w:t>
      </w:r>
      <w:r w:rsidRPr="616299BE" w:rsidR="6EEB66EB">
        <w:rPr>
          <w:rFonts w:ascii="Aptos" w:hAnsi="Aptos" w:eastAsia="Aptos" w:cs="Aptos"/>
          <w:noProof w:val="0"/>
          <w:color w:val="000000" w:themeColor="text1" w:themeTint="FF" w:themeShade="FF"/>
          <w:sz w:val="24"/>
          <w:szCs w:val="24"/>
          <w:lang w:val="en-US"/>
        </w:rPr>
        <w:t xml:space="preserve"> The theme for this competition is "Strength in Strides: Celebrating 25 Years of MindOut LGBTQ Mental Health.” We encourage participants to create designs that reflect the journey, resilience, and positive impact of LGBTQ mental health awareness over the past 25 years; fostering inclusivity and promoting positive mental well-being.  </w:t>
      </w:r>
    </w:p>
    <w:p xmlns:wp14="http://schemas.microsoft.com/office/word/2010/wordml" w:rsidP="616299BE" wp14:paraId="7C75A050" wp14:textId="72B83F58">
      <w:pPr>
        <w:spacing w:before="0" w:beforeAutospacing="off" w:after="240" w:afterAutospacing="off"/>
      </w:pPr>
      <w:r w:rsidRPr="616299BE" w:rsidR="6EEB66EB">
        <w:rPr>
          <w:rFonts w:ascii="Aptos" w:hAnsi="Aptos" w:eastAsia="Aptos" w:cs="Aptos"/>
          <w:b w:val="1"/>
          <w:bCs w:val="1"/>
          <w:noProof w:val="0"/>
          <w:color w:val="000000" w:themeColor="text1" w:themeTint="FF" w:themeShade="FF"/>
          <w:sz w:val="24"/>
          <w:szCs w:val="24"/>
          <w:lang w:val="en-US"/>
        </w:rPr>
        <w:t>Design Guidelines:</w:t>
      </w:r>
      <w:r w:rsidRPr="616299BE" w:rsidR="6EEB66EB">
        <w:rPr>
          <w:rFonts w:ascii="Aptos" w:hAnsi="Aptos" w:eastAsia="Aptos" w:cs="Aptos"/>
          <w:noProof w:val="0"/>
          <w:color w:val="000000" w:themeColor="text1" w:themeTint="FF" w:themeShade="FF"/>
          <w:sz w:val="24"/>
          <w:szCs w:val="24"/>
          <w:lang w:val="en-US"/>
        </w:rPr>
        <w:t xml:space="preserve"> Inspirational Messaging: Incorporate uplifting and empowering taglines and messages related to LGBTQ mental health. Focus on themes of hope, resilience, and progress.  </w:t>
      </w:r>
    </w:p>
    <w:p xmlns:wp14="http://schemas.microsoft.com/office/word/2010/wordml" w:rsidP="616299BE" wp14:paraId="463F130C" wp14:textId="6670D6CF">
      <w:pPr>
        <w:spacing w:before="0" w:beforeAutospacing="off" w:after="240" w:afterAutospacing="off"/>
      </w:pPr>
      <w:r w:rsidRPr="616299BE" w:rsidR="6EEB66EB">
        <w:rPr>
          <w:rFonts w:ascii="Aptos" w:hAnsi="Aptos" w:eastAsia="Aptos" w:cs="Aptos"/>
          <w:b w:val="1"/>
          <w:bCs w:val="1"/>
          <w:noProof w:val="0"/>
          <w:color w:val="000000" w:themeColor="text1" w:themeTint="FF" w:themeShade="FF"/>
          <w:sz w:val="24"/>
          <w:szCs w:val="24"/>
          <w:lang w:val="en-US"/>
        </w:rPr>
        <w:t>Colour Palette:</w:t>
      </w:r>
      <w:r w:rsidRPr="616299BE" w:rsidR="6EEB66EB">
        <w:rPr>
          <w:rFonts w:ascii="Aptos" w:hAnsi="Aptos" w:eastAsia="Aptos" w:cs="Aptos"/>
          <w:noProof w:val="0"/>
          <w:color w:val="000000" w:themeColor="text1" w:themeTint="FF" w:themeShade="FF"/>
          <w:sz w:val="24"/>
          <w:szCs w:val="24"/>
          <w:lang w:val="en-US"/>
        </w:rPr>
        <w:t xml:space="preserve"> Utilise a vibrant and inclusive colour palette that reflects all colours of the inclusive Pride flag. Consider incorporating mental health awareness colours (e.g., green for mental health, purple for suicide prevention) to convey a sense of unity and support.  </w:t>
      </w:r>
    </w:p>
    <w:p xmlns:wp14="http://schemas.microsoft.com/office/word/2010/wordml" w:rsidP="616299BE" wp14:paraId="6DB278C6" wp14:textId="6F9D56F6">
      <w:pPr>
        <w:spacing w:before="0" w:beforeAutospacing="off" w:after="240" w:afterAutospacing="off"/>
      </w:pPr>
      <w:r w:rsidRPr="616299BE" w:rsidR="6EEB66EB">
        <w:rPr>
          <w:rFonts w:ascii="Aptos" w:hAnsi="Aptos" w:eastAsia="Aptos" w:cs="Aptos"/>
          <w:b w:val="1"/>
          <w:bCs w:val="1"/>
          <w:noProof w:val="0"/>
          <w:color w:val="000000" w:themeColor="text1" w:themeTint="FF" w:themeShade="FF"/>
          <w:sz w:val="24"/>
          <w:szCs w:val="24"/>
          <w:lang w:val="en-US"/>
        </w:rPr>
        <w:t>Symbolism:</w:t>
      </w:r>
      <w:r w:rsidRPr="616299BE" w:rsidR="6EEB66EB">
        <w:rPr>
          <w:rFonts w:ascii="Aptos" w:hAnsi="Aptos" w:eastAsia="Aptos" w:cs="Aptos"/>
          <w:noProof w:val="0"/>
          <w:color w:val="000000" w:themeColor="text1" w:themeTint="FF" w:themeShade="FF"/>
          <w:sz w:val="24"/>
          <w:szCs w:val="24"/>
          <w:lang w:val="en-US"/>
        </w:rPr>
        <w:t xml:space="preserve"> Integrate symbols that represent mental health awareness and positivity. Avoid stigmatising imagery and instead focus on elements that evoke strength, growth, and community.  </w:t>
      </w:r>
    </w:p>
    <w:p xmlns:wp14="http://schemas.microsoft.com/office/word/2010/wordml" w:rsidP="616299BE" wp14:paraId="4DF1F068" wp14:textId="2D3ACD4A">
      <w:pPr>
        <w:spacing w:before="0" w:beforeAutospacing="off" w:after="240" w:afterAutospacing="off"/>
      </w:pPr>
      <w:r w:rsidRPr="616299BE" w:rsidR="6EEB66EB">
        <w:rPr>
          <w:rFonts w:ascii="Aptos" w:hAnsi="Aptos" w:eastAsia="Aptos" w:cs="Aptos"/>
          <w:b w:val="1"/>
          <w:bCs w:val="1"/>
          <w:noProof w:val="0"/>
          <w:color w:val="000000" w:themeColor="text1" w:themeTint="FF" w:themeShade="FF"/>
          <w:sz w:val="24"/>
          <w:szCs w:val="24"/>
          <w:lang w:val="en-US"/>
        </w:rPr>
        <w:t>Font:</w:t>
      </w:r>
      <w:r w:rsidRPr="616299BE" w:rsidR="6EEB66EB">
        <w:rPr>
          <w:rFonts w:ascii="Aptos" w:hAnsi="Aptos" w:eastAsia="Aptos" w:cs="Aptos"/>
          <w:noProof w:val="0"/>
          <w:color w:val="000000" w:themeColor="text1" w:themeTint="FF" w:themeShade="FF"/>
          <w:sz w:val="24"/>
          <w:szCs w:val="24"/>
          <w:lang w:val="en-US"/>
        </w:rPr>
        <w:t xml:space="preserve"> Choose clear and legible fonts for any text elements. Ensure that any written messages align with the overall theme of celebration and empowerment.   </w:t>
      </w:r>
    </w:p>
    <w:p xmlns:wp14="http://schemas.microsoft.com/office/word/2010/wordml" w:rsidP="616299BE" wp14:paraId="7A74EBFD" wp14:textId="57B8262A">
      <w:pPr>
        <w:spacing w:before="0" w:beforeAutospacing="off" w:after="240" w:afterAutospacing="off"/>
      </w:pPr>
      <w:r w:rsidRPr="616299BE" w:rsidR="6EEB66EB">
        <w:rPr>
          <w:rFonts w:ascii="Aptos" w:hAnsi="Aptos" w:eastAsia="Aptos" w:cs="Aptos"/>
          <w:b w:val="1"/>
          <w:bCs w:val="1"/>
          <w:noProof w:val="0"/>
          <w:color w:val="000000" w:themeColor="text1" w:themeTint="FF" w:themeShade="FF"/>
          <w:sz w:val="24"/>
          <w:szCs w:val="24"/>
          <w:lang w:val="en-US"/>
        </w:rPr>
        <w:t>Inclusivity:</w:t>
      </w:r>
      <w:r w:rsidRPr="616299BE" w:rsidR="6EEB66EB">
        <w:rPr>
          <w:rFonts w:ascii="Aptos" w:hAnsi="Aptos" w:eastAsia="Aptos" w:cs="Aptos"/>
          <w:noProof w:val="0"/>
          <w:color w:val="000000" w:themeColor="text1" w:themeTint="FF" w:themeShade="FF"/>
          <w:sz w:val="24"/>
          <w:szCs w:val="24"/>
          <w:lang w:val="en-US"/>
        </w:rPr>
        <w:t xml:space="preserve"> Embrace diversity and inclusivity in your design to reflect the wide range of experiences within the mental health community. Represent various cultures, genders, and backgrounds in a respectful manner.  </w:t>
      </w:r>
    </w:p>
    <w:p xmlns:wp14="http://schemas.microsoft.com/office/word/2010/wordml" w:rsidP="616299BE" wp14:paraId="646ED521" wp14:textId="494CAA68">
      <w:pPr>
        <w:spacing w:before="0" w:beforeAutospacing="off" w:after="240" w:afterAutospacing="off"/>
      </w:pPr>
      <w:r w:rsidRPr="616299BE" w:rsidR="6EEB66EB">
        <w:rPr>
          <w:rFonts w:ascii="Aptos" w:hAnsi="Aptos" w:eastAsia="Aptos" w:cs="Aptos"/>
          <w:noProof w:val="0"/>
          <w:color w:val="000000" w:themeColor="text1" w:themeTint="FF" w:themeShade="FF"/>
          <w:sz w:val="24"/>
          <w:szCs w:val="24"/>
          <w:lang w:val="en-US"/>
        </w:rPr>
        <w:t xml:space="preserve"> Please note: </w:t>
      </w:r>
    </w:p>
    <w:p xmlns:wp14="http://schemas.microsoft.com/office/word/2010/wordml" w:rsidP="616299BE" wp14:paraId="1EF1980D" wp14:textId="52EA7F98">
      <w:pPr>
        <w:spacing w:before="0" w:beforeAutospacing="off" w:after="240" w:afterAutospacing="off"/>
      </w:pPr>
      <w:r w:rsidRPr="616299BE" w:rsidR="6EEB66EB">
        <w:rPr>
          <w:rFonts w:ascii="Aptos" w:hAnsi="Aptos" w:eastAsia="Aptos" w:cs="Aptos"/>
          <w:i w:val="1"/>
          <w:iCs w:val="1"/>
          <w:noProof w:val="0"/>
          <w:color w:val="000000" w:themeColor="text1" w:themeTint="FF" w:themeShade="FF"/>
          <w:sz w:val="24"/>
          <w:szCs w:val="24"/>
          <w:lang w:val="en-US"/>
        </w:rPr>
        <w:t>We reserve the right to modify, enhance, or expand any aspect of the design, including the font. For instance, your design may be merged with another's to create the optimal and most aligned final design.</w:t>
      </w:r>
      <w:r w:rsidRPr="616299BE" w:rsidR="6EEB66EB">
        <w:rPr>
          <w:rFonts w:ascii="Aptos" w:hAnsi="Aptos" w:eastAsia="Aptos" w:cs="Aptos"/>
          <w:noProof w:val="0"/>
          <w:color w:val="000000" w:themeColor="text1" w:themeTint="FF" w:themeShade="FF"/>
          <w:sz w:val="24"/>
          <w:szCs w:val="24"/>
          <w:lang w:val="en-US"/>
        </w:rPr>
        <w:t xml:space="preserve"> </w:t>
      </w:r>
    </w:p>
    <w:p xmlns:wp14="http://schemas.microsoft.com/office/word/2010/wordml" w:rsidP="616299BE" wp14:paraId="6129F3EE" wp14:textId="066CF93C">
      <w:pPr>
        <w:spacing w:before="0" w:beforeAutospacing="off" w:after="240" w:afterAutospacing="off"/>
      </w:pPr>
      <w:r w:rsidRPr="616299BE" w:rsidR="6EEB66EB">
        <w:rPr>
          <w:rFonts w:ascii="Aptos" w:hAnsi="Aptos" w:eastAsia="Aptos" w:cs="Aptos"/>
          <w:noProof w:val="0"/>
          <w:color w:val="000000" w:themeColor="text1" w:themeTint="FF" w:themeShade="FF"/>
          <w:sz w:val="24"/>
          <w:szCs w:val="24"/>
          <w:lang w:val="en-US"/>
        </w:rPr>
        <w:t xml:space="preserve"> </w:t>
      </w:r>
      <w:r w:rsidRPr="616299BE" w:rsidR="6EEB66EB">
        <w:rPr>
          <w:rFonts w:ascii="Aptos" w:hAnsi="Aptos" w:eastAsia="Aptos" w:cs="Aptos"/>
          <w:b w:val="1"/>
          <w:bCs w:val="1"/>
          <w:noProof w:val="0"/>
          <w:color w:val="000000" w:themeColor="text1" w:themeTint="FF" w:themeShade="FF"/>
          <w:sz w:val="24"/>
          <w:szCs w:val="24"/>
          <w:lang w:val="en-US"/>
        </w:rPr>
        <w:t>Submission Details:</w:t>
      </w:r>
      <w:r w:rsidRPr="616299BE" w:rsidR="6EEB66EB">
        <w:rPr>
          <w:rFonts w:ascii="Aptos" w:hAnsi="Aptos" w:eastAsia="Aptos" w:cs="Aptos"/>
          <w:noProof w:val="0"/>
          <w:color w:val="000000" w:themeColor="text1" w:themeTint="FF" w:themeShade="FF"/>
          <w:sz w:val="24"/>
          <w:szCs w:val="24"/>
          <w:lang w:val="en-US"/>
        </w:rPr>
        <w:t xml:space="preserve">  </w:t>
      </w:r>
    </w:p>
    <w:p xmlns:wp14="http://schemas.microsoft.com/office/word/2010/wordml" w:rsidP="616299BE" wp14:paraId="3A137D27" wp14:textId="44249621">
      <w:pPr>
        <w:spacing w:before="0" w:beforeAutospacing="off" w:after="240" w:afterAutospacing="off"/>
      </w:pPr>
      <w:r w:rsidRPr="616299BE" w:rsidR="6EEB66EB">
        <w:rPr>
          <w:rFonts w:ascii="Aptos" w:hAnsi="Aptos" w:eastAsia="Aptos" w:cs="Aptos"/>
          <w:noProof w:val="0"/>
          <w:color w:val="000000" w:themeColor="text1" w:themeTint="FF" w:themeShade="FF"/>
          <w:sz w:val="24"/>
          <w:szCs w:val="24"/>
          <w:lang w:val="en-US"/>
        </w:rPr>
        <w:t xml:space="preserve">  </w:t>
      </w:r>
    </w:p>
    <w:p xmlns:wp14="http://schemas.microsoft.com/office/word/2010/wordml" w:rsidP="616299BE" wp14:paraId="7DF5D873" wp14:textId="29820CD8">
      <w:pPr>
        <w:pStyle w:val="ListParagraph"/>
        <w:numPr>
          <w:ilvl w:val="0"/>
          <w:numId w:val="1"/>
        </w:numPr>
        <w:spacing w:before="0" w:beforeAutospacing="off" w:after="0" w:afterAutospacing="off"/>
        <w:rPr>
          <w:rFonts w:ascii="Aptos" w:hAnsi="Aptos" w:eastAsia="Aptos" w:cs="Aptos"/>
          <w:noProof w:val="0"/>
          <w:color w:val="000000" w:themeColor="text1" w:themeTint="FF" w:themeShade="FF"/>
          <w:sz w:val="24"/>
          <w:szCs w:val="24"/>
          <w:lang w:val="en-US"/>
        </w:rPr>
      </w:pPr>
      <w:r w:rsidRPr="616299BE" w:rsidR="6EEB66EB">
        <w:rPr>
          <w:rFonts w:ascii="Aptos" w:hAnsi="Aptos" w:eastAsia="Aptos" w:cs="Aptos"/>
          <w:noProof w:val="0"/>
          <w:color w:val="000000" w:themeColor="text1" w:themeTint="FF" w:themeShade="FF"/>
          <w:sz w:val="24"/>
          <w:szCs w:val="24"/>
          <w:lang w:val="en-US"/>
        </w:rPr>
        <w:t xml:space="preserve">Wherever possible, submissions should be in high-resolution format (minimum 300 dpi) and submitted in either JPEG or PNG.   </w:t>
      </w:r>
    </w:p>
    <w:p xmlns:wp14="http://schemas.microsoft.com/office/word/2010/wordml" w:rsidP="616299BE" wp14:paraId="0AFFA793" wp14:textId="57C55E75">
      <w:pPr>
        <w:pStyle w:val="ListParagraph"/>
        <w:numPr>
          <w:ilvl w:val="0"/>
          <w:numId w:val="1"/>
        </w:numPr>
        <w:spacing w:before="0" w:beforeAutospacing="off" w:after="0" w:afterAutospacing="off"/>
        <w:rPr>
          <w:rFonts w:ascii="Aptos" w:hAnsi="Aptos" w:eastAsia="Aptos" w:cs="Aptos"/>
          <w:noProof w:val="0"/>
          <w:color w:val="000000" w:themeColor="text1" w:themeTint="FF" w:themeShade="FF"/>
          <w:sz w:val="24"/>
          <w:szCs w:val="24"/>
          <w:lang w:val="en-US"/>
        </w:rPr>
      </w:pPr>
      <w:r w:rsidRPr="616299BE" w:rsidR="6EEB66EB">
        <w:rPr>
          <w:rFonts w:ascii="Aptos" w:hAnsi="Aptos" w:eastAsia="Aptos" w:cs="Aptos"/>
          <w:noProof w:val="0"/>
          <w:color w:val="000000" w:themeColor="text1" w:themeTint="FF" w:themeShade="FF"/>
          <w:sz w:val="24"/>
          <w:szCs w:val="24"/>
          <w:lang w:val="en-US"/>
        </w:rPr>
        <w:t xml:space="preserve">Hand-drawn designs will also be considered.   </w:t>
      </w:r>
    </w:p>
    <w:p xmlns:wp14="http://schemas.microsoft.com/office/word/2010/wordml" w:rsidP="616299BE" wp14:paraId="106D12D3" wp14:textId="20BB73BE">
      <w:pPr>
        <w:pStyle w:val="ListParagraph"/>
        <w:numPr>
          <w:ilvl w:val="0"/>
          <w:numId w:val="1"/>
        </w:numPr>
        <w:spacing w:before="0" w:beforeAutospacing="off" w:after="0" w:afterAutospacing="off"/>
        <w:rPr>
          <w:rFonts w:ascii="Aptos" w:hAnsi="Aptos" w:eastAsia="Aptos" w:cs="Aptos"/>
          <w:noProof w:val="0"/>
          <w:color w:val="000000" w:themeColor="text1" w:themeTint="FF" w:themeShade="FF"/>
          <w:sz w:val="24"/>
          <w:szCs w:val="24"/>
          <w:lang w:val="en-US"/>
        </w:rPr>
      </w:pPr>
      <w:r w:rsidRPr="616299BE" w:rsidR="6EEB66EB">
        <w:rPr>
          <w:rFonts w:ascii="Aptos" w:hAnsi="Aptos" w:eastAsia="Aptos" w:cs="Aptos"/>
          <w:noProof w:val="0"/>
          <w:color w:val="000000" w:themeColor="text1" w:themeTint="FF" w:themeShade="FF"/>
          <w:sz w:val="24"/>
          <w:szCs w:val="24"/>
          <w:lang w:val="en-US"/>
        </w:rPr>
        <w:t xml:space="preserve">Participants can submit up to two designs each.  </w:t>
      </w:r>
    </w:p>
    <w:p xmlns:wp14="http://schemas.microsoft.com/office/word/2010/wordml" w:rsidP="616299BE" wp14:paraId="4EB8FE5E" wp14:textId="090D4BFD">
      <w:pPr>
        <w:pStyle w:val="ListParagraph"/>
        <w:numPr>
          <w:ilvl w:val="0"/>
          <w:numId w:val="1"/>
        </w:numPr>
        <w:spacing w:before="0" w:beforeAutospacing="off" w:after="0" w:afterAutospacing="off"/>
        <w:rPr>
          <w:rFonts w:ascii="Aptos" w:hAnsi="Aptos" w:eastAsia="Aptos" w:cs="Aptos"/>
          <w:noProof w:val="0"/>
          <w:color w:val="000000" w:themeColor="text1" w:themeTint="FF" w:themeShade="FF"/>
          <w:sz w:val="24"/>
          <w:szCs w:val="24"/>
          <w:lang w:val="en-US"/>
        </w:rPr>
      </w:pPr>
      <w:r w:rsidRPr="616299BE" w:rsidR="6EEB66EB">
        <w:rPr>
          <w:rFonts w:ascii="Aptos" w:hAnsi="Aptos" w:eastAsia="Aptos" w:cs="Aptos"/>
          <w:noProof w:val="0"/>
          <w:color w:val="000000" w:themeColor="text1" w:themeTint="FF" w:themeShade="FF"/>
          <w:sz w:val="24"/>
          <w:szCs w:val="24"/>
          <w:lang w:val="en-US"/>
        </w:rPr>
        <w:t xml:space="preserve">Include a </w:t>
      </w:r>
      <w:r w:rsidRPr="616299BE" w:rsidR="6EEB66EB">
        <w:rPr>
          <w:rFonts w:ascii="Aptos" w:hAnsi="Aptos" w:eastAsia="Aptos" w:cs="Aptos"/>
          <w:b w:val="1"/>
          <w:bCs w:val="1"/>
          <w:noProof w:val="0"/>
          <w:color w:val="000000" w:themeColor="text1" w:themeTint="FF" w:themeShade="FF"/>
          <w:sz w:val="24"/>
          <w:szCs w:val="24"/>
          <w:lang w:val="en-US"/>
        </w:rPr>
        <w:t>brief</w:t>
      </w:r>
      <w:r w:rsidRPr="616299BE" w:rsidR="6EEB66EB">
        <w:rPr>
          <w:rFonts w:ascii="Aptos" w:hAnsi="Aptos" w:eastAsia="Aptos" w:cs="Aptos"/>
          <w:noProof w:val="0"/>
          <w:color w:val="000000" w:themeColor="text1" w:themeTint="FF" w:themeShade="FF"/>
          <w:sz w:val="24"/>
          <w:szCs w:val="24"/>
          <w:lang w:val="en-US"/>
        </w:rPr>
        <w:t xml:space="preserve"> artist statement explaining the inspiration behind the design, alongside any social media handles and written consent to share the design over our various comms channels to: </w:t>
      </w:r>
      <w:hyperlink r:id="Raa9af6e6478844b4">
        <w:r w:rsidRPr="616299BE" w:rsidR="6EEB66EB">
          <w:rPr>
            <w:rStyle w:val="Hyperlink"/>
            <w:rFonts w:ascii="Aptos" w:hAnsi="Aptos" w:eastAsia="Aptos" w:cs="Aptos"/>
            <w:noProof w:val="0"/>
            <w:color w:val="000000" w:themeColor="text1" w:themeTint="FF" w:themeShade="FF"/>
            <w:sz w:val="24"/>
            <w:szCs w:val="24"/>
            <w:lang w:val="en-US"/>
          </w:rPr>
          <w:t>fundraising@mindout.org.uk</w:t>
        </w:r>
      </w:hyperlink>
      <w:r w:rsidRPr="616299BE" w:rsidR="6EEB66EB">
        <w:rPr>
          <w:rFonts w:ascii="Aptos" w:hAnsi="Aptos" w:eastAsia="Aptos" w:cs="Aptos"/>
          <w:noProof w:val="0"/>
          <w:color w:val="000000" w:themeColor="text1" w:themeTint="FF" w:themeShade="FF"/>
          <w:sz w:val="24"/>
          <w:szCs w:val="24"/>
          <w:lang w:val="en-US"/>
        </w:rPr>
        <w:t xml:space="preserve"> no later than 25th February 2024.  </w:t>
      </w:r>
    </w:p>
    <w:p xmlns:wp14="http://schemas.microsoft.com/office/word/2010/wordml" w:rsidP="616299BE" wp14:paraId="58541421" wp14:textId="06268060">
      <w:pPr>
        <w:spacing w:before="0" w:beforeAutospacing="off" w:after="240" w:afterAutospacing="off"/>
      </w:pPr>
      <w:r w:rsidRPr="616299BE" w:rsidR="6EEB66EB">
        <w:rPr>
          <w:rFonts w:ascii="Aptos" w:hAnsi="Aptos" w:eastAsia="Aptos" w:cs="Aptos"/>
          <w:noProof w:val="0"/>
          <w:color w:val="000000" w:themeColor="text1" w:themeTint="FF" w:themeShade="FF"/>
          <w:sz w:val="24"/>
          <w:szCs w:val="24"/>
          <w:lang w:val="en-US"/>
        </w:rPr>
        <w:t xml:space="preserve"> </w:t>
      </w:r>
      <w:r w:rsidRPr="616299BE" w:rsidR="6EEB66EB">
        <w:rPr>
          <w:rFonts w:ascii="Aptos" w:hAnsi="Aptos" w:eastAsia="Aptos" w:cs="Aptos"/>
          <w:b w:val="1"/>
          <w:bCs w:val="1"/>
          <w:noProof w:val="0"/>
          <w:color w:val="000000" w:themeColor="text1" w:themeTint="FF" w:themeShade="FF"/>
          <w:sz w:val="24"/>
          <w:szCs w:val="24"/>
          <w:lang w:val="en-US"/>
        </w:rPr>
        <w:t xml:space="preserve">Choosing the winning design(s): </w:t>
      </w:r>
      <w:r w:rsidRPr="616299BE" w:rsidR="6EEB66EB">
        <w:rPr>
          <w:rFonts w:ascii="Aptos" w:hAnsi="Aptos" w:eastAsia="Aptos" w:cs="Aptos"/>
          <w:noProof w:val="0"/>
          <w:color w:val="000000" w:themeColor="text1" w:themeTint="FF" w:themeShade="FF"/>
          <w:sz w:val="24"/>
          <w:szCs w:val="24"/>
          <w:lang w:val="en-US"/>
        </w:rPr>
        <w:t xml:space="preserve"> </w:t>
      </w:r>
    </w:p>
    <w:p xmlns:wp14="http://schemas.microsoft.com/office/word/2010/wordml" w:rsidP="616299BE" wp14:paraId="453AA1D6" wp14:textId="46CDE094">
      <w:pPr>
        <w:spacing w:before="0" w:beforeAutospacing="off" w:after="240" w:afterAutospacing="off"/>
      </w:pPr>
      <w:r w:rsidRPr="616299BE" w:rsidR="6EEB66EB">
        <w:rPr>
          <w:rFonts w:ascii="Aptos" w:hAnsi="Aptos" w:eastAsia="Aptos" w:cs="Aptos"/>
          <w:noProof w:val="0"/>
          <w:color w:val="000000" w:themeColor="text1" w:themeTint="FF" w:themeShade="FF"/>
          <w:sz w:val="24"/>
          <w:szCs w:val="24"/>
          <w:lang w:val="en-US"/>
        </w:rPr>
        <w:t xml:space="preserve">The top 5 chosen designs will be shared across social media on our stories for public vote, and later feature in a Highlights Reel. We will also share these designs with our service users at the end of our in-person well-being groups throughout March for voting. </w:t>
      </w:r>
    </w:p>
    <w:p xmlns:wp14="http://schemas.microsoft.com/office/word/2010/wordml" w:rsidP="616299BE" wp14:paraId="45E8DD83" wp14:textId="33EA76E6">
      <w:pPr>
        <w:spacing w:before="0" w:beforeAutospacing="off" w:after="240" w:afterAutospacing="off"/>
      </w:pPr>
      <w:r w:rsidRPr="616299BE" w:rsidR="6EEB66EB">
        <w:rPr>
          <w:rFonts w:ascii="Aptos" w:hAnsi="Aptos" w:eastAsia="Aptos" w:cs="Aptos"/>
          <w:noProof w:val="0"/>
          <w:color w:val="000000" w:themeColor="text1" w:themeTint="FF" w:themeShade="FF"/>
          <w:sz w:val="24"/>
          <w:szCs w:val="24"/>
          <w:lang w:val="en-US"/>
        </w:rPr>
        <w:t xml:space="preserve">The 3 designs with the highest votes will have a feature on our website and permanent Instagram grid, highlighting your artist statement, social media handles and what we love about your design.   </w:t>
      </w:r>
    </w:p>
    <w:p xmlns:wp14="http://schemas.microsoft.com/office/word/2010/wordml" w:rsidP="616299BE" wp14:paraId="3C7286EA" wp14:textId="47216264">
      <w:pPr>
        <w:spacing w:before="0" w:beforeAutospacing="off" w:after="240" w:afterAutospacing="off"/>
      </w:pPr>
      <w:r w:rsidRPr="616299BE" w:rsidR="6EEB66EB">
        <w:rPr>
          <w:rFonts w:ascii="Aptos" w:hAnsi="Aptos" w:eastAsia="Aptos" w:cs="Aptos"/>
          <w:noProof w:val="0"/>
          <w:color w:val="000000" w:themeColor="text1" w:themeTint="FF" w:themeShade="FF"/>
          <w:sz w:val="24"/>
          <w:szCs w:val="24"/>
          <w:lang w:val="en-US"/>
        </w:rPr>
        <w:t xml:space="preserve">The winning designer(s) will be invited to MindOut’s official 25th Birthday celebration in Brighton and receives a Hamper of goodies from our friends at The Body Shop.   </w:t>
      </w:r>
    </w:p>
    <w:p xmlns:wp14="http://schemas.microsoft.com/office/word/2010/wordml" w:rsidP="616299BE" wp14:paraId="632BCE70" wp14:textId="03B047EF">
      <w:pPr>
        <w:spacing w:before="0" w:beforeAutospacing="off" w:after="240" w:afterAutospacing="off"/>
      </w:pPr>
      <w:r w:rsidRPr="616299BE" w:rsidR="6EEB66EB">
        <w:rPr>
          <w:rFonts w:ascii="Aptos" w:hAnsi="Aptos" w:eastAsia="Aptos" w:cs="Aptos"/>
          <w:noProof w:val="0"/>
          <w:color w:val="000000" w:themeColor="text1" w:themeTint="FF" w:themeShade="FF"/>
          <w:sz w:val="24"/>
          <w:szCs w:val="24"/>
          <w:lang w:val="en-US"/>
        </w:rPr>
        <w:t xml:space="preserve"> Good luck, and Happy Designing! </w:t>
      </w:r>
    </w:p>
    <w:p xmlns:wp14="http://schemas.microsoft.com/office/word/2010/wordml" w:rsidP="616299BE" wp14:paraId="20940417" wp14:textId="4287780C">
      <w:pPr>
        <w:spacing w:before="0" w:beforeAutospacing="off" w:after="0" w:afterAutospacing="off"/>
      </w:pPr>
    </w:p>
    <w:p xmlns:wp14="http://schemas.microsoft.com/office/word/2010/wordml" w:rsidP="616299BE" wp14:paraId="2C078E63" wp14:textId="20883CC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6359fa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1D896F"/>
    <w:rsid w:val="291D896F"/>
    <w:rsid w:val="616299BE"/>
    <w:rsid w:val="6EEB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896F"/>
  <w15:chartTrackingRefBased/>
  <w15:docId w15:val="{42E9FB68-E839-49FE-BC8A-43F2C66B14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92f65e69652b46ec" /><Relationship Type="http://schemas.openxmlformats.org/officeDocument/2006/relationships/hyperlink" Target="mailto:fundraising@mindout.org.uk" TargetMode="External" Id="Raa9af6e6478844b4" /><Relationship Type="http://schemas.openxmlformats.org/officeDocument/2006/relationships/numbering" Target="numbering.xml" Id="R7b24815fddd948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2024-01-25T14:44:01.8204168Z</dcterms:created>
  <dcterms:modified xsi:type="dcterms:W3CDTF">2024-01-25T14:44:48.3911659Z</dcterms:modified>
  <dc:creator>Info</dc:creator>
  <lastModifiedBy>Info</lastModifiedBy>
</coreProperties>
</file>